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4E" w:rsidRDefault="00B4044E" w:rsidP="00B4044E">
      <w:pPr>
        <w:ind w:firstLine="720"/>
        <w:jc w:val="both"/>
        <w:rPr>
          <w:b/>
        </w:rPr>
      </w:pPr>
      <w:r w:rsidRPr="00B4044E">
        <w:rPr>
          <w:b/>
        </w:rPr>
        <w:t>Для получения результата муниципальной услуги заявитель представляет:</w:t>
      </w:r>
    </w:p>
    <w:p w:rsidR="00B4044E" w:rsidRPr="00ED7527" w:rsidRDefault="00B4044E" w:rsidP="00FF39F5">
      <w:pPr>
        <w:spacing w:before="240"/>
        <w:ind w:firstLine="720"/>
        <w:jc w:val="both"/>
        <w:rPr>
          <w:strike/>
        </w:rPr>
      </w:pPr>
      <w:r w:rsidRPr="00646EB9">
        <w:rPr>
          <w:szCs w:val="28"/>
        </w:rPr>
        <w:t xml:space="preserve">1) </w:t>
      </w:r>
      <w:r w:rsidRPr="00802881">
        <w:t>уведомление о планируемом сносе объекта капитального строительства</w:t>
      </w:r>
      <w:r w:rsidR="00D7174B">
        <w:t xml:space="preserve"> (</w:t>
      </w:r>
      <w:r w:rsidR="00D7174B" w:rsidRPr="00646EB9">
        <w:t>составл</w:t>
      </w:r>
      <w:r w:rsidR="00D7174B">
        <w:t>я</w:t>
      </w:r>
      <w:r w:rsidR="00D7174B" w:rsidRPr="00821671">
        <w:t>е</w:t>
      </w:r>
      <w:r w:rsidR="00D7174B" w:rsidRPr="00646EB9">
        <w:t>тся по форм</w:t>
      </w:r>
      <w:r w:rsidR="00D7174B" w:rsidRPr="00821671">
        <w:t>е</w:t>
      </w:r>
      <w:r w:rsidR="00D7174B" w:rsidRPr="00646EB9">
        <w:t xml:space="preserve">, </w:t>
      </w:r>
      <w:r w:rsidR="00D7174B" w:rsidRPr="00821671">
        <w:t>утвержденной приказом Министерства строительства и жилищно-коммунального хозяйства Российской Федерации от 24</w:t>
      </w:r>
      <w:r w:rsidR="00D7174B">
        <w:t xml:space="preserve"> января </w:t>
      </w:r>
      <w:r w:rsidR="00D7174B" w:rsidRPr="00821671">
        <w:t>2019</w:t>
      </w:r>
      <w:r w:rsidR="00D7174B">
        <w:t xml:space="preserve"> года</w:t>
      </w:r>
      <w:r w:rsidR="00D7174B" w:rsidRPr="00821671">
        <w:t xml:space="preserve"> № 34/</w:t>
      </w:r>
      <w:proofErr w:type="spellStart"/>
      <w:proofErr w:type="gramStart"/>
      <w:r w:rsidR="00D7174B" w:rsidRPr="00821671">
        <w:t>пр</w:t>
      </w:r>
      <w:proofErr w:type="spellEnd"/>
      <w:proofErr w:type="gramEnd"/>
      <w:r w:rsidR="00D7174B">
        <w:t>)</w:t>
      </w:r>
      <w:r w:rsidR="00FF39F5">
        <w:t xml:space="preserve"> </w:t>
      </w:r>
      <w:r w:rsidR="00FF39F5">
        <w:rPr>
          <w:b/>
          <w:i/>
          <w:u w:val="single"/>
        </w:rPr>
        <w:t>(оригинал)</w:t>
      </w:r>
      <w:r w:rsidRPr="008C6666">
        <w:t>;</w:t>
      </w:r>
    </w:p>
    <w:p w:rsidR="00385295" w:rsidRPr="00385295" w:rsidRDefault="00B4044E" w:rsidP="003852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85295">
        <w:t>2)</w:t>
      </w:r>
      <w:r w:rsidRPr="008C6666">
        <w:t xml:space="preserve"> </w:t>
      </w:r>
      <w:r w:rsidR="00385295" w:rsidRPr="00385295">
        <w:rPr>
          <w:szCs w:val="28"/>
        </w:rPr>
        <w:t>документ, удостоверяющий личность заявителя или представителя заявителя (</w:t>
      </w:r>
      <w:r w:rsidR="00C76538">
        <w:rPr>
          <w:b/>
          <w:i/>
          <w:u w:val="single"/>
        </w:rPr>
        <w:t>копия документа с предъявлением подлинника</w:t>
      </w:r>
      <w:r w:rsidR="00C76538">
        <w:rPr>
          <w:szCs w:val="28"/>
        </w:rPr>
        <w:t xml:space="preserve"> </w:t>
      </w:r>
      <w:r w:rsidR="00385295" w:rsidRPr="00385295">
        <w:rPr>
          <w:szCs w:val="28"/>
        </w:rPr>
        <w:t xml:space="preserve">предоставляется в случае личного обращения в Администрацию). При обращении посредством Единого портала сведения из документа, удостоверяющего личность, проверяются при подтверждении учетной записи </w:t>
      </w:r>
      <w:r w:rsidR="00385295" w:rsidRPr="00385295">
        <w:rPr>
          <w:szCs w:val="28"/>
        </w:rPr>
        <w:br/>
        <w:t>в федеральной государственной информационной системе "Единая система идентификац</w:t>
      </w:r>
      <w:proofErr w:type="gramStart"/>
      <w:r w:rsidR="00385295" w:rsidRPr="00385295">
        <w:rPr>
          <w:szCs w:val="28"/>
        </w:rPr>
        <w:t>ии и ау</w:t>
      </w:r>
      <w:proofErr w:type="gramEnd"/>
      <w:r w:rsidR="00385295" w:rsidRPr="00385295">
        <w:rPr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385295" w:rsidRPr="00385295">
        <w:rPr>
          <w:szCs w:val="28"/>
        </w:rPr>
        <w:br/>
        <w:t>в электронной форме"</w:t>
      </w:r>
      <w:r w:rsidR="00032C9E">
        <w:rPr>
          <w:szCs w:val="28"/>
        </w:rPr>
        <w:t>;</w:t>
      </w:r>
    </w:p>
    <w:p w:rsidR="00385295" w:rsidRDefault="00385295" w:rsidP="00385295">
      <w:pPr>
        <w:ind w:firstLine="720"/>
        <w:jc w:val="both"/>
      </w:pPr>
      <w:r w:rsidRPr="00385295">
        <w:rPr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Pr="00385295">
        <w:rPr>
          <w:color w:val="FF0000"/>
          <w:szCs w:val="28"/>
        </w:rPr>
        <w:t xml:space="preserve"> </w:t>
      </w:r>
      <w:r w:rsidRPr="00385295">
        <w:rPr>
          <w:szCs w:val="28"/>
        </w:rPr>
        <w:t>представителя заявителя</w:t>
      </w:r>
      <w:r w:rsidRPr="00385295">
        <w:t xml:space="preserve"> (</w:t>
      </w:r>
      <w:r w:rsidR="00C76538">
        <w:rPr>
          <w:b/>
          <w:i/>
          <w:u w:val="single"/>
        </w:rPr>
        <w:t>копия документа</w:t>
      </w:r>
      <w:r w:rsidR="00C76538">
        <w:rPr>
          <w:b/>
          <w:i/>
          <w:u w:val="single"/>
        </w:rPr>
        <w:br/>
      </w:r>
      <w:r w:rsidR="00C76538">
        <w:rPr>
          <w:b/>
          <w:i/>
          <w:u w:val="single"/>
        </w:rPr>
        <w:t>с предъявлением подлинника</w:t>
      </w:r>
      <w:r w:rsidR="00C76538">
        <w:t xml:space="preserve"> </w:t>
      </w:r>
      <w:r w:rsidRPr="00385295">
        <w:t>предоставляется в случае личного обращения</w:t>
      </w:r>
      <w:r w:rsidR="00C76538">
        <w:br/>
      </w:r>
      <w:bookmarkStart w:id="0" w:name="_GoBack"/>
      <w:bookmarkEnd w:id="0"/>
      <w:r w:rsidRPr="00385295">
        <w:t xml:space="preserve">в Администрацию). </w:t>
      </w:r>
      <w:proofErr w:type="gramStart"/>
      <w:r w:rsidRPr="00385295">
        <w:t xml:space="preserve">При обращении посредством Единого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</w:t>
      </w:r>
      <w:r w:rsidR="00C76538">
        <w:t xml:space="preserve"> </w:t>
      </w:r>
      <w:r w:rsidRPr="00385295">
        <w:t>а документ, выданный заявителем, являющимся физическим лицом, − усиленной квалифицированной электронной подписью нотариуса;</w:t>
      </w:r>
      <w:proofErr w:type="gramEnd"/>
    </w:p>
    <w:p w:rsidR="00B4044E" w:rsidRPr="008C6666" w:rsidRDefault="00385295" w:rsidP="00385295">
      <w:pPr>
        <w:ind w:firstLine="720"/>
        <w:jc w:val="both"/>
      </w:pPr>
      <w:r w:rsidRPr="00385295">
        <w:rPr>
          <w:b/>
        </w:rPr>
        <w:t>4)</w:t>
      </w:r>
      <w:r>
        <w:t xml:space="preserve"> </w:t>
      </w:r>
      <w:r w:rsidR="00B4044E" w:rsidRPr="008C6666">
        <w:t>результаты и материалы обследования объекта капитального строительства</w:t>
      </w:r>
      <w:r w:rsidR="00D7174B" w:rsidRPr="00D7174B">
        <w:t xml:space="preserve"> </w:t>
      </w:r>
      <w:r w:rsidR="00D7174B" w:rsidRPr="00FF39F5">
        <w:rPr>
          <w:b/>
          <w:i/>
          <w:u w:val="single"/>
        </w:rPr>
        <w:t>(</w:t>
      </w:r>
      <w:r w:rsidR="00FF39F5" w:rsidRPr="00FF39F5">
        <w:rPr>
          <w:b/>
          <w:i/>
          <w:u w:val="single"/>
        </w:rPr>
        <w:t xml:space="preserve">в виде подлинника </w:t>
      </w:r>
      <w:r w:rsidR="00D7174B" w:rsidRPr="00FF39F5">
        <w:rPr>
          <w:b/>
          <w:i/>
          <w:u w:val="single"/>
        </w:rPr>
        <w:t xml:space="preserve">на бумажном носителе и в виде электронного документа на диске формата </w:t>
      </w:r>
      <w:r w:rsidR="00D7174B" w:rsidRPr="00FF39F5">
        <w:rPr>
          <w:b/>
          <w:i/>
          <w:u w:val="single"/>
          <w:lang w:val="en-US"/>
        </w:rPr>
        <w:t>CD</w:t>
      </w:r>
      <w:r w:rsidR="00D7174B" w:rsidRPr="00FF39F5">
        <w:rPr>
          <w:b/>
          <w:i/>
          <w:u w:val="single"/>
        </w:rPr>
        <w:t>-</w:t>
      </w:r>
      <w:r w:rsidR="00D7174B" w:rsidRPr="00FF39F5">
        <w:rPr>
          <w:b/>
          <w:i/>
          <w:u w:val="single"/>
          <w:lang w:val="en-US"/>
        </w:rPr>
        <w:t>R</w:t>
      </w:r>
      <w:r w:rsidR="00D7174B" w:rsidRPr="00FF39F5">
        <w:rPr>
          <w:b/>
          <w:i/>
          <w:u w:val="single"/>
        </w:rPr>
        <w:t>)</w:t>
      </w:r>
      <w:r w:rsidR="00B4044E" w:rsidRPr="008C6666">
        <w:t>;</w:t>
      </w:r>
    </w:p>
    <w:p w:rsidR="00B4044E" w:rsidRDefault="00385295" w:rsidP="00B4044E">
      <w:pPr>
        <w:ind w:firstLine="720"/>
        <w:jc w:val="both"/>
      </w:pPr>
      <w:r w:rsidRPr="00385295">
        <w:rPr>
          <w:b/>
        </w:rPr>
        <w:t>5</w:t>
      </w:r>
      <w:r w:rsidR="00B4044E" w:rsidRPr="00385295">
        <w:rPr>
          <w:b/>
        </w:rPr>
        <w:t>)</w:t>
      </w:r>
      <w:r w:rsidR="00B4044E" w:rsidRPr="008C6666">
        <w:t xml:space="preserve"> проект организации работ по сносу объекта </w:t>
      </w:r>
      <w:r w:rsidR="00B4044E">
        <w:t>капитального строительства</w:t>
      </w:r>
      <w:r w:rsidR="00D7174B" w:rsidRPr="00D7174B">
        <w:t xml:space="preserve"> </w:t>
      </w:r>
      <w:r w:rsidR="00D7174B" w:rsidRPr="00FF39F5">
        <w:rPr>
          <w:b/>
          <w:i/>
          <w:u w:val="single"/>
        </w:rPr>
        <w:t>(</w:t>
      </w:r>
      <w:r w:rsidR="00FF39F5" w:rsidRPr="00FF39F5">
        <w:rPr>
          <w:b/>
          <w:i/>
          <w:u w:val="single"/>
        </w:rPr>
        <w:t xml:space="preserve">в виде подлинника </w:t>
      </w:r>
      <w:r w:rsidR="00D7174B" w:rsidRPr="00FF39F5">
        <w:rPr>
          <w:b/>
          <w:i/>
          <w:u w:val="single"/>
        </w:rPr>
        <w:t xml:space="preserve">на бумажном носителе и в виде электронного документа на диске формата </w:t>
      </w:r>
      <w:r w:rsidR="00D7174B" w:rsidRPr="00FF39F5">
        <w:rPr>
          <w:b/>
          <w:i/>
          <w:u w:val="single"/>
          <w:lang w:val="en-US"/>
        </w:rPr>
        <w:t>CD</w:t>
      </w:r>
      <w:r w:rsidR="00D7174B" w:rsidRPr="00FF39F5">
        <w:rPr>
          <w:b/>
          <w:i/>
          <w:u w:val="single"/>
        </w:rPr>
        <w:t>-</w:t>
      </w:r>
      <w:r w:rsidR="00D7174B" w:rsidRPr="00FF39F5">
        <w:rPr>
          <w:b/>
          <w:i/>
          <w:u w:val="single"/>
          <w:lang w:val="en-US"/>
        </w:rPr>
        <w:t>R</w:t>
      </w:r>
      <w:r w:rsidR="00D7174B" w:rsidRPr="00FF39F5">
        <w:rPr>
          <w:b/>
          <w:i/>
          <w:u w:val="single"/>
        </w:rPr>
        <w:t>)</w:t>
      </w:r>
      <w:r w:rsidR="00B4044E">
        <w:t>;</w:t>
      </w:r>
    </w:p>
    <w:p w:rsidR="00B4044E" w:rsidRPr="008C6666" w:rsidRDefault="00385295" w:rsidP="00B4044E">
      <w:pPr>
        <w:ind w:firstLine="720"/>
        <w:jc w:val="both"/>
      </w:pPr>
      <w:r>
        <w:t>6</w:t>
      </w:r>
      <w:r w:rsidR="00B4044E">
        <w:t xml:space="preserve">) </w:t>
      </w:r>
      <w:r w:rsidR="00B4044E" w:rsidRPr="006B5CD6">
        <w:t xml:space="preserve">правоустанавливающие документы на земельный участок и объект капитального строительства (если указанные документы (их копии или сведения, содержащиеся в них) </w:t>
      </w:r>
      <w:r w:rsidR="00B4044E">
        <w:t xml:space="preserve">не </w:t>
      </w:r>
      <w:r w:rsidR="00B4044E" w:rsidRPr="006B5CD6">
        <w:t>содержатся в Едином государственном реестре недвижимости)</w:t>
      </w:r>
      <w:r w:rsidR="00FF39F5">
        <w:t xml:space="preserve"> </w:t>
      </w:r>
      <w:r w:rsidR="00FF39F5">
        <w:rPr>
          <w:b/>
          <w:i/>
          <w:u w:val="single"/>
        </w:rPr>
        <w:t>(копия документа с предъявлением подлинника)</w:t>
      </w:r>
      <w:r w:rsidR="00B4044E" w:rsidRPr="006B5CD6">
        <w:t>.</w:t>
      </w:r>
    </w:p>
    <w:p w:rsidR="00B4044E" w:rsidRDefault="00B4044E" w:rsidP="00B4044E">
      <w:pPr>
        <w:ind w:firstLine="709"/>
        <w:jc w:val="both"/>
        <w:rPr>
          <w:szCs w:val="28"/>
        </w:rPr>
      </w:pPr>
    </w:p>
    <w:p w:rsidR="00B4044E" w:rsidRDefault="00B4044E" w:rsidP="00B4044E">
      <w:pPr>
        <w:ind w:firstLine="720"/>
        <w:jc w:val="both"/>
      </w:pPr>
      <w:r w:rsidRPr="00B4044E">
        <w:rPr>
          <w:b/>
        </w:rPr>
        <w:t>Для получения результата муниципальной услуги заявитель вправе  по собственной инициативе представить</w:t>
      </w:r>
      <w:r>
        <w:t xml:space="preserve"> </w:t>
      </w:r>
      <w:r w:rsidRPr="006B5CD6">
        <w:t xml:space="preserve">правоустанавливающие документы </w:t>
      </w:r>
      <w:r>
        <w:t xml:space="preserve">на земельный участок </w:t>
      </w:r>
      <w:r w:rsidRPr="006B5CD6">
        <w:t xml:space="preserve"> </w:t>
      </w:r>
      <w:r>
        <w:t xml:space="preserve">и </w:t>
      </w:r>
      <w:r w:rsidRPr="006B5CD6">
        <w:t>объект капитального строительства (если указанные документы (их копии или сведения, содержащиеся в них) содержатся в Едином государственном реестре недвижимости)</w:t>
      </w:r>
      <w:r w:rsidR="00FF39F5">
        <w:t xml:space="preserve"> </w:t>
      </w:r>
      <w:r w:rsidR="00FF39F5">
        <w:rPr>
          <w:b/>
          <w:i/>
          <w:u w:val="single"/>
        </w:rPr>
        <w:t>(копия документа с предъявлением подлинника)</w:t>
      </w:r>
      <w:r w:rsidRPr="006B5CD6">
        <w:t>.</w:t>
      </w:r>
    </w:p>
    <w:p w:rsidR="00BF6035" w:rsidRPr="00FF39F5" w:rsidRDefault="00BF6035" w:rsidP="00FF39F5">
      <w:pPr>
        <w:spacing w:before="120"/>
        <w:ind w:firstLine="709"/>
        <w:jc w:val="both"/>
        <w:rPr>
          <w:i/>
        </w:rPr>
      </w:pPr>
      <w:r w:rsidRPr="00FF39F5">
        <w:rPr>
          <w:i/>
          <w:szCs w:val="28"/>
        </w:rPr>
        <w:lastRenderedPageBreak/>
        <w:t>У</w:t>
      </w:r>
      <w:r w:rsidRPr="00FF39F5">
        <w:rPr>
          <w:i/>
        </w:rPr>
        <w:t xml:space="preserve">ведомление о планируемом сносе объекта капитального строительства направляется </w:t>
      </w:r>
      <w:r w:rsidRPr="00FF39F5">
        <w:rPr>
          <w:b/>
          <w:i/>
        </w:rPr>
        <w:t xml:space="preserve">не </w:t>
      </w:r>
      <w:r w:rsidR="00FF39F5" w:rsidRPr="00FF39F5">
        <w:rPr>
          <w:b/>
          <w:i/>
        </w:rPr>
        <w:t>позднее,</w:t>
      </w:r>
      <w:r w:rsidRPr="00FF39F5">
        <w:rPr>
          <w:b/>
          <w:i/>
        </w:rPr>
        <w:t xml:space="preserve"> чем за семь рабочих дней</w:t>
      </w:r>
      <w:r w:rsidRPr="00FF39F5">
        <w:rPr>
          <w:i/>
        </w:rPr>
        <w:t xml:space="preserve"> до начала выполнения работ по сносу объекта капитального строительства.</w:t>
      </w:r>
    </w:p>
    <w:p w:rsidR="00BF6035" w:rsidRDefault="00BF6035" w:rsidP="00FF39F5">
      <w:pPr>
        <w:spacing w:before="120"/>
        <w:ind w:firstLine="709"/>
        <w:jc w:val="both"/>
      </w:pPr>
      <w:r w:rsidRPr="008C6666">
        <w:t xml:space="preserve">Документы, указанные в </w:t>
      </w:r>
      <w:r w:rsidRPr="00BF6035">
        <w:rPr>
          <w:b/>
        </w:rPr>
        <w:t xml:space="preserve">подпунктах </w:t>
      </w:r>
      <w:r w:rsidR="00385295">
        <w:rPr>
          <w:b/>
        </w:rPr>
        <w:t>4</w:t>
      </w:r>
      <w:r w:rsidRPr="00BF6035">
        <w:rPr>
          <w:b/>
        </w:rPr>
        <w:t xml:space="preserve">, </w:t>
      </w:r>
      <w:r w:rsidR="00385295">
        <w:rPr>
          <w:b/>
        </w:rPr>
        <w:t>5</w:t>
      </w:r>
      <w:r w:rsidRPr="00BF6035">
        <w:rPr>
          <w:b/>
        </w:rPr>
        <w:t xml:space="preserve"> </w:t>
      </w:r>
      <w:r>
        <w:t>пред</w:t>
      </w:r>
      <w:r w:rsidRPr="008C6666">
        <w:t xml:space="preserve">ставляются </w:t>
      </w:r>
      <w:r>
        <w:br/>
      </w:r>
      <w:r w:rsidRPr="008C6666">
        <w:t xml:space="preserve">для всех объектов </w:t>
      </w:r>
      <w:r w:rsidRPr="004444AF">
        <w:t xml:space="preserve">капитального строительства, за исключением объектов, указанных в пунктах 1 – 3 части 17 статьи 51 Федерального закона </w:t>
      </w:r>
      <w:r>
        <w:br/>
      </w:r>
      <w:r w:rsidRPr="004444AF">
        <w:t>от 29 декабря 2004 года № 190-ФЗ "Градостроительный кодекс Росси</w:t>
      </w:r>
      <w:r>
        <w:t>йской Федерации:</w:t>
      </w:r>
    </w:p>
    <w:p w:rsidR="00BF6035" w:rsidRPr="00BF6035" w:rsidRDefault="00BF6035" w:rsidP="00FF39F5">
      <w:pPr>
        <w:numPr>
          <w:ilvl w:val="0"/>
          <w:numId w:val="1"/>
        </w:numPr>
        <w:ind w:left="0" w:firstLine="709"/>
        <w:jc w:val="both"/>
      </w:pPr>
      <w:r w:rsidRPr="00BF6035">
        <w:t xml:space="preserve">строительства, реконструкции гаража на земельном участке, предоставленном физическому лицу для целей, не связанных с осуществлением предпринимательской деятельности, или строительства, реконструкции на садовом земельном участке жилого дома, садового дома, хозяйственных построек, определенных в соответствии с </w:t>
      </w:r>
      <w:hyperlink r:id="rId6" w:history="1">
        <w:r w:rsidRPr="00BF6035">
          <w:rPr>
            <w:rStyle w:val="a4"/>
          </w:rPr>
          <w:t>законодательством</w:t>
        </w:r>
      </w:hyperlink>
      <w:r w:rsidRPr="00BF6035">
        <w:t xml:space="preserve"> в сфере садоводства и огородничества;</w:t>
      </w:r>
    </w:p>
    <w:p w:rsidR="00BF6035" w:rsidRPr="00BF6035" w:rsidRDefault="00BF6035" w:rsidP="00BF6035">
      <w:pPr>
        <w:ind w:firstLine="709"/>
        <w:jc w:val="both"/>
      </w:pPr>
      <w:r w:rsidRPr="00BF6035">
        <w:t>1.1) строительства, реконструкции объектов индивидуального жилищного строительства;</w:t>
      </w:r>
    </w:p>
    <w:p w:rsidR="00BF6035" w:rsidRPr="00BF6035" w:rsidRDefault="00BF6035" w:rsidP="00FF39F5">
      <w:pPr>
        <w:ind w:firstLine="709"/>
        <w:jc w:val="both"/>
      </w:pPr>
      <w:r w:rsidRPr="00BF6035">
        <w:t>2) строительства, реконструкции объектов, не являющихся объектами капитального строительства;</w:t>
      </w:r>
    </w:p>
    <w:p w:rsidR="00BF6035" w:rsidRPr="00BF6035" w:rsidRDefault="00BF6035" w:rsidP="00FF39F5">
      <w:pPr>
        <w:ind w:firstLine="709"/>
        <w:jc w:val="both"/>
      </w:pPr>
      <w:r w:rsidRPr="00BF6035">
        <w:t xml:space="preserve">3) строительства на земельном участке строений и сооружений </w:t>
      </w:r>
      <w:hyperlink r:id="rId7" w:history="1">
        <w:r w:rsidRPr="00BF6035">
          <w:rPr>
            <w:rStyle w:val="a4"/>
          </w:rPr>
          <w:t>вспомогательного</w:t>
        </w:r>
      </w:hyperlink>
      <w:r w:rsidRPr="00BF6035">
        <w:t xml:space="preserve"> использования.</w:t>
      </w:r>
    </w:p>
    <w:p w:rsidR="00BF6035" w:rsidRPr="00A6143C" w:rsidRDefault="00BF6035" w:rsidP="00FF39F5">
      <w:pPr>
        <w:spacing w:before="120"/>
        <w:ind w:firstLine="720"/>
        <w:jc w:val="both"/>
        <w:rPr>
          <w:szCs w:val="28"/>
        </w:rPr>
      </w:pPr>
      <w:r w:rsidRPr="00A6143C">
        <w:rPr>
          <w:szCs w:val="28"/>
        </w:rPr>
        <w:t xml:space="preserve">Требования к составу и содержанию проекта организации работ по сносу </w:t>
      </w:r>
      <w:r w:rsidRPr="00D677FA">
        <w:rPr>
          <w:spacing w:val="-6"/>
          <w:szCs w:val="28"/>
        </w:rPr>
        <w:t>объекта капитального строительства утверждены постановлением Правительства</w:t>
      </w:r>
      <w:r>
        <w:rPr>
          <w:szCs w:val="28"/>
        </w:rPr>
        <w:t xml:space="preserve"> Российской Федерации от 26 апреля </w:t>
      </w:r>
      <w:r w:rsidRPr="00A6143C">
        <w:rPr>
          <w:szCs w:val="28"/>
        </w:rPr>
        <w:t>2019</w:t>
      </w:r>
      <w:r>
        <w:rPr>
          <w:szCs w:val="28"/>
        </w:rPr>
        <w:t xml:space="preserve"> года</w:t>
      </w:r>
      <w:r w:rsidRPr="00A6143C">
        <w:rPr>
          <w:szCs w:val="28"/>
        </w:rPr>
        <w:t xml:space="preserve"> № 509 "Об утверждении требований к составу и содержанию проекта организации работ по сносу объекта капитального строительства".</w:t>
      </w:r>
    </w:p>
    <w:p w:rsidR="00BF6035" w:rsidRDefault="00BF6035" w:rsidP="00BF6035">
      <w:pPr>
        <w:ind w:firstLine="720"/>
        <w:jc w:val="both"/>
        <w:rPr>
          <w:szCs w:val="28"/>
        </w:rPr>
      </w:pPr>
    </w:p>
    <w:p w:rsidR="00663601" w:rsidRPr="00663601" w:rsidRDefault="00663601" w:rsidP="00663601"/>
    <w:p w:rsidR="00663601" w:rsidRPr="00663601" w:rsidRDefault="00663601" w:rsidP="00663601"/>
    <w:p w:rsidR="00663601" w:rsidRDefault="00663601" w:rsidP="00663601"/>
    <w:sectPr w:rsidR="00663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F2C77"/>
    <w:multiLevelType w:val="hybridMultilevel"/>
    <w:tmpl w:val="C9F69DA6"/>
    <w:lvl w:ilvl="0" w:tplc="545E0086">
      <w:start w:val="1"/>
      <w:numFmt w:val="decimal"/>
      <w:lvlText w:val="%1)"/>
      <w:lvlJc w:val="left"/>
      <w:pPr>
        <w:ind w:left="40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326"/>
    <w:rsid w:val="00032C9E"/>
    <w:rsid w:val="00385295"/>
    <w:rsid w:val="003C5140"/>
    <w:rsid w:val="0042538D"/>
    <w:rsid w:val="00517326"/>
    <w:rsid w:val="00663601"/>
    <w:rsid w:val="00A364DD"/>
    <w:rsid w:val="00B4044E"/>
    <w:rsid w:val="00BF6035"/>
    <w:rsid w:val="00C76538"/>
    <w:rsid w:val="00D7174B"/>
    <w:rsid w:val="00EA67E4"/>
    <w:rsid w:val="00EF7F07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636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60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636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60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223191&amp;dst=100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71957&amp;dst=1003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624</Words>
  <Characters>3559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Михайловна Пилипенко</cp:lastModifiedBy>
  <cp:revision>2</cp:revision>
  <dcterms:created xsi:type="dcterms:W3CDTF">2023-07-05T06:36:00Z</dcterms:created>
  <dcterms:modified xsi:type="dcterms:W3CDTF">2023-07-05T06:36:00Z</dcterms:modified>
</cp:coreProperties>
</file>